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Inteligentne kampanie produktowe - czym są i dlaczego warto z nich korzystać?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innowacyjnych rozwiązań do skutecznego prowadzenia biznesu? Sprawdź czym są i jak działają &lt;strong&gt;inteligentne kampanie produktowe&lt;/strong&gt;! Podpowiadamy, dlaczego warto z nich korzystać.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Inteligentne kampanie produktowe, czyli nowoczesna reklama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Inteligentne kampanie Google, pozwalają nawet niedoświadczonym użytkownikom, prowadzić samodzielne i skuteczne kampanie reklamowe.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inteligentne kampanie produktowe?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reklamowym pojawia się coraz więcej nowoczesnych rozwiązań, które mają uskuteczniać prowadzenie biznesu. Czym są i jak działają coraz bardziej popularne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inteligentne kampanie produktowe</w:t>
        </w:r>
      </w:hyperlink>
      <w:r>
        <w:rPr>
          <w:rFonts w:ascii="calibri" w:hAnsi="calibri" w:eastAsia="calibri" w:cs="calibri"/>
          <w:sz w:val="24"/>
          <w:szCs w:val="24"/>
        </w:rPr>
        <w:t xml:space="preserve">? Cały proces polega na tym, iż specjalnie przygotowane systemy łączą wszystkie dotychczasowe pliki i dane o produktach, a także całe zasoby reklamowe. Dzięki temu, możemy udostępniać wszystkie nasze reklamy w różnych sieciach. Są to więc zautomatyzowane narzędzia do sprzedaży naszych produktów.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 nich korzystać?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Inteligentne kampanie produktowe</w:t>
      </w:r>
      <w:r>
        <w:rPr>
          <w:rFonts w:ascii="calibri" w:hAnsi="calibri" w:eastAsia="calibri" w:cs="calibri"/>
          <w:sz w:val="24"/>
          <w:szCs w:val="24"/>
        </w:rPr>
        <w:t xml:space="preserve">, pomagają nam uprościć cały proces zarządzania kampaniami, a także zmaksymalizować wartość konwersji, czy też zwiększyć zasięgi. Są wygodnym połączeniem standardowych kampanii produktowych, a także kampanii re-marketingowych w całej sieci reklamowej. Warto więc korzystać z tego typu narzędzi, ułatwiając i przyspieszając sobie pracę. Możemy dzięki nim osiągać lepsze i szybsze wyniki naszych działań reklamowych. Co ważne, korzystać z nich mogą nawet niedoświadczeni użytkownicy, ponieważ proces jest dość intuicyjny.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eamsolution.pl/blog/inteligentne-kampanie-produkt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2026-10-12T03:57:25+02:00</dcterms:created>
  <dcterms:modified xsi:type="dcterms:W3CDTF">2026-10-12T03:57:25+02:00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