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Facebook live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Facebook live może pomóc z rozwinięciu Twojego biznesu? Chcesz wykorzystać potencjał social mediów w swojej firmie? Ten artykuł jest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Social media w biznesie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 względu na rosnącą ciągle liczbę użytkowników portali społecznościowych to właśnie tam zaczyna pojawiać się biznes. Wprowadzanie coraz to nowszych narzędzi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facebook live</w:t>
      </w:r>
      <w:r>
        <w:rPr>
          <w:rFonts w:ascii="calibri" w:hAnsi="calibri" w:eastAsia="calibri" w:cs="calibri"/>
          <w:sz w:val="24"/>
          <w:szCs w:val="24"/>
        </w:rPr>
        <w:t xml:space="preserve"> zachęca i daje wiele możliwości. Ze względu na swoich odbiorców firmy coraz chętniej zaczynają aktywnie angażować się w social media. Wiąże się to nie tylko z prowadzeniem tam swoich profili ale także aktywne publikowanie, komentowanie, wchodzenie w interakcje z innymi markami oraz użytkownikami. Wszytko po to, aby budować świadomość marki ale także aby przekonywać do siebie potencjalnych klientów. Warto dodać, że np. dzięki funkcji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 live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efektywnie promować swoje produkty czy usługi a także prowadzić działania z zakresu PR. Jeśli jeszcze nie korzystałeś z tej funkcji koniecznie zapoznaj się z naszymi wskazówkami i przetestuj!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Facebook live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Niedawno Facebook wprowadził możliwość relacjonowania na żywo materiałów video. Jak się okazało, to jeden z bardziej angażujących użytkowników sposób. Filmy na żywo są także wysoko wyświetlanie w aktualnościach, dlatego też więcej osób ma szanse je zobaczyć. Podczas relacji użytkownicy często włączają się w nią- komentują, reagują, udostępniają ja. Materiał ma też możliwość pojawienia się w </w:t>
      </w:r>
      <w:r>
        <w:rPr>
          <w:rFonts w:ascii="calibri" w:hAnsi="calibri" w:eastAsia="calibri" w:cs="calibri"/>
          <w:sz w:val="24"/>
          <w:szCs w:val="24"/>
          <w:b/>
        </w:rPr>
        <w:t xml:space="preserve">Facebook Live</w:t>
      </w:r>
      <w:r>
        <w:rPr>
          <w:rFonts w:ascii="calibri" w:hAnsi="calibri" w:eastAsia="calibri" w:cs="calibri"/>
          <w:sz w:val="24"/>
          <w:szCs w:val="24"/>
        </w:rPr>
        <w:t xml:space="preserve"> Map, dzięki czemu zobaczyć może ją każdy na całym świecie. Aby dobrze prowadzić relacje należy pamiętać o czasie trwania video. Zaleca się czas od 10- 90 minut. Warto pamiętać także o przywitaniu i pożegnaniu z widzami. Aby relacja mogła bez przeszkód się nagrywać dobrze jest zapewnić sobie na ten czas szybki internet. Powodzenia w testowaniu!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wykorzystaj-facebook-live-do-promocji-firm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2026-08-27T14:11:36+02:00</dcterms:created>
  <dcterms:modified xsi:type="dcterms:W3CDTF">2026-08-27T14:11:36+02:00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